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B073E6" w:rsidRDefault="00D13DF2" w:rsidP="00B07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3E6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4B169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4B1693" w:rsidRPr="004B1693">
        <w:rPr>
          <w:rFonts w:ascii="Times New Roman" w:hAnsi="Times New Roman" w:cs="Times New Roman"/>
          <w:sz w:val="28"/>
          <w:szCs w:val="28"/>
        </w:rPr>
        <w:t>«</w:t>
      </w:r>
      <w:r w:rsidR="00736930" w:rsidRPr="00736930">
        <w:rPr>
          <w:rFonts w:ascii="Times New Roman" w:hAnsi="Times New Roman" w:cs="Times New Roman"/>
          <w:sz w:val="28"/>
          <w:szCs w:val="28"/>
        </w:rPr>
        <w:t>О коэффициентах к ставкам платы за единицу объема лесных ресурсов и ставкам платы за единицу площади лесного участка, находящегося в собственности Свердловской области</w:t>
      </w:r>
      <w:r w:rsidR="004B1693" w:rsidRPr="004B1693">
        <w:rPr>
          <w:rFonts w:ascii="Times New Roman" w:hAnsi="Times New Roman" w:cs="Times New Roman"/>
          <w:sz w:val="28"/>
          <w:szCs w:val="28"/>
        </w:rPr>
        <w:t>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98"/>
        <w:gridCol w:w="4005"/>
        <w:gridCol w:w="5344"/>
      </w:tblGrid>
      <w:tr w:rsidR="00662461" w:rsidRPr="00662461" w:rsidTr="003401C6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D7FF9" w:rsidRDefault="003401C6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0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F5D1A" w:rsidRPr="00662461" w:rsidTr="003401C6">
        <w:tc>
          <w:tcPr>
            <w:tcW w:w="498" w:type="dxa"/>
            <w:vAlign w:val="center"/>
          </w:tcPr>
          <w:p w:rsidR="006F5D1A" w:rsidRPr="006F5D1A" w:rsidRDefault="006F5D1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5" w:type="dxa"/>
            <w:vAlign w:val="center"/>
          </w:tcPr>
          <w:p w:rsidR="006F5D1A" w:rsidRDefault="006F5D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344" w:type="dxa"/>
            <w:vAlign w:val="center"/>
          </w:tcPr>
          <w:p w:rsidR="006F5D1A" w:rsidRDefault="006F5D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5D673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4B1693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5D6732">
        <w:rPr>
          <w:rFonts w:ascii="Times New Roman" w:hAnsi="Times New Roman" w:cs="Times New Roman"/>
          <w:sz w:val="28"/>
          <w:szCs w:val="28"/>
        </w:rPr>
        <w:t xml:space="preserve"> Свердловской области принято решение об утверждении </w:t>
      </w:r>
      <w:r w:rsidR="004B1693" w:rsidRPr="00B073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169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4B1693" w:rsidRPr="004B1693">
        <w:rPr>
          <w:rFonts w:ascii="Times New Roman" w:hAnsi="Times New Roman" w:cs="Times New Roman"/>
          <w:sz w:val="28"/>
          <w:szCs w:val="28"/>
        </w:rPr>
        <w:t>«</w:t>
      </w:r>
      <w:r w:rsidR="00736930" w:rsidRPr="00736930">
        <w:rPr>
          <w:rFonts w:ascii="Times New Roman" w:hAnsi="Times New Roman" w:cs="Times New Roman"/>
          <w:sz w:val="28"/>
          <w:szCs w:val="28"/>
        </w:rPr>
        <w:t>О коэффициентах к ставкам платы за единицу объема лесных ресурсов и ставкам платы за единицу площади лесного участка, находящегося в собственности Свердловской области</w:t>
      </w:r>
      <w:r w:rsidR="004B1693" w:rsidRPr="004B1693">
        <w:rPr>
          <w:rFonts w:ascii="Times New Roman" w:hAnsi="Times New Roman" w:cs="Times New Roman"/>
          <w:sz w:val="28"/>
          <w:szCs w:val="28"/>
        </w:rPr>
        <w:t>»</w:t>
      </w:r>
      <w:r w:rsidR="004B16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01C6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B1693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67F3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6732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5D1A"/>
    <w:rsid w:val="006F77A3"/>
    <w:rsid w:val="007008C7"/>
    <w:rsid w:val="00712FCB"/>
    <w:rsid w:val="007146A8"/>
    <w:rsid w:val="007252D5"/>
    <w:rsid w:val="007262BC"/>
    <w:rsid w:val="00736930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331C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6312F"/>
    <w:rsid w:val="0097022F"/>
    <w:rsid w:val="00972D9A"/>
    <w:rsid w:val="00974DED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F784E"/>
    <w:rsid w:val="00B0647B"/>
    <w:rsid w:val="00B06862"/>
    <w:rsid w:val="00B073E6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CFE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3552D"/>
    <w:rsid w:val="00D44CA0"/>
    <w:rsid w:val="00D5174B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6A5F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391F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Первухина Екатерина Васильевна</cp:lastModifiedBy>
  <cp:revision>7</cp:revision>
  <cp:lastPrinted>2014-09-19T05:23:00Z</cp:lastPrinted>
  <dcterms:created xsi:type="dcterms:W3CDTF">2014-09-15T04:33:00Z</dcterms:created>
  <dcterms:modified xsi:type="dcterms:W3CDTF">2014-11-20T12:27:00Z</dcterms:modified>
</cp:coreProperties>
</file>